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6B" w:rsidRDefault="0075126B" w:rsidP="0075126B">
      <w:pPr>
        <w:pStyle w:val="a3"/>
        <w:spacing w:after="0" w:line="276" w:lineRule="auto"/>
        <w:ind w:firstLine="0"/>
        <w:jc w:val="right"/>
        <w:rPr>
          <w:i/>
        </w:rPr>
      </w:pPr>
      <w:r>
        <w:rPr>
          <w:i/>
        </w:rPr>
        <w:t>Приложение №3 к Документации о закупке</w:t>
      </w:r>
    </w:p>
    <w:p w:rsidR="0075126B" w:rsidRDefault="0075126B" w:rsidP="0075126B">
      <w:pPr>
        <w:pStyle w:val="a3"/>
        <w:spacing w:after="0" w:line="276" w:lineRule="auto"/>
        <w:ind w:firstLine="0"/>
        <w:jc w:val="center"/>
        <w:rPr>
          <w:i/>
        </w:rPr>
      </w:pPr>
    </w:p>
    <w:p w:rsidR="0075126B" w:rsidRDefault="0075126B" w:rsidP="0075126B">
      <w:pPr>
        <w:pStyle w:val="a3"/>
        <w:spacing w:after="0" w:line="276" w:lineRule="auto"/>
        <w:ind w:firstLine="0"/>
        <w:jc w:val="right"/>
      </w:pPr>
    </w:p>
    <w:p w:rsidR="0075126B" w:rsidRDefault="0075126B" w:rsidP="0075126B">
      <w:pPr>
        <w:pStyle w:val="a3"/>
        <w:spacing w:after="0" w:line="276" w:lineRule="auto"/>
        <w:ind w:firstLine="0"/>
        <w:jc w:val="right"/>
      </w:pPr>
    </w:p>
    <w:p w:rsidR="0075126B" w:rsidRDefault="0075126B" w:rsidP="0075126B">
      <w:pPr>
        <w:pStyle w:val="a3"/>
        <w:spacing w:after="0" w:line="276" w:lineRule="auto"/>
        <w:ind w:firstLine="0"/>
        <w:jc w:val="center"/>
        <w:rPr>
          <w:b/>
        </w:rPr>
      </w:pPr>
      <w:r>
        <w:rPr>
          <w:b/>
        </w:rPr>
        <w:t>Критерии отбора и оценки заявок Участников закупки</w:t>
      </w:r>
    </w:p>
    <w:p w:rsidR="0075126B" w:rsidRDefault="0075126B" w:rsidP="0075126B">
      <w:pPr>
        <w:pStyle w:val="a3"/>
        <w:spacing w:after="0" w:line="276" w:lineRule="auto"/>
        <w:ind w:firstLine="0"/>
        <w:jc w:val="right"/>
      </w:pPr>
    </w:p>
    <w:p w:rsidR="0075126B" w:rsidRDefault="0075126B" w:rsidP="0075126B">
      <w:pPr>
        <w:pStyle w:val="a3"/>
        <w:numPr>
          <w:ilvl w:val="0"/>
          <w:numId w:val="7"/>
        </w:numPr>
        <w:spacing w:after="0" w:line="276" w:lineRule="auto"/>
        <w:rPr>
          <w:b/>
        </w:rPr>
      </w:pPr>
      <w:r>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812"/>
      </w:tblGrid>
      <w:tr w:rsidR="0075126B" w:rsidTr="0040082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75126B" w:rsidRDefault="0075126B">
            <w:pPr>
              <w:spacing w:line="256" w:lineRule="auto"/>
              <w:jc w:val="center"/>
              <w:rPr>
                <w:szCs w:val="20"/>
                <w:lang w:eastAsia="en-US"/>
              </w:rPr>
            </w:pPr>
          </w:p>
          <w:p w:rsidR="0075126B" w:rsidRDefault="0075126B">
            <w:pPr>
              <w:spacing w:line="256" w:lineRule="auto"/>
              <w:jc w:val="center"/>
              <w:rPr>
                <w:szCs w:val="20"/>
                <w:lang w:eastAsia="en-US"/>
              </w:rPr>
            </w:pPr>
            <w:r>
              <w:rPr>
                <w:szCs w:val="20"/>
                <w:lang w:eastAsia="en-US"/>
              </w:rPr>
              <w:t xml:space="preserve">№ </w:t>
            </w:r>
          </w:p>
        </w:tc>
        <w:tc>
          <w:tcPr>
            <w:tcW w:w="3969"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240" w:after="120" w:line="256" w:lineRule="auto"/>
              <w:jc w:val="center"/>
              <w:rPr>
                <w:szCs w:val="20"/>
                <w:lang w:eastAsia="en-US"/>
              </w:rPr>
            </w:pPr>
            <w:r>
              <w:rPr>
                <w:b/>
                <w:szCs w:val="20"/>
                <w:lang w:eastAsia="en-US"/>
              </w:rPr>
              <w:t>Наименование критерия/подкритерия</w:t>
            </w:r>
          </w:p>
        </w:tc>
        <w:tc>
          <w:tcPr>
            <w:tcW w:w="5812"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line="256" w:lineRule="auto"/>
              <w:jc w:val="center"/>
              <w:rPr>
                <w:b/>
                <w:szCs w:val="20"/>
                <w:lang w:eastAsia="en-US"/>
              </w:rPr>
            </w:pPr>
            <w:r>
              <w:rPr>
                <w:b/>
                <w:szCs w:val="20"/>
                <w:lang w:eastAsia="en-US"/>
              </w:rPr>
              <w:t>Наименование оцениваемых сведений</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line="256" w:lineRule="auto"/>
              <w:rPr>
                <w:rFonts w:cs="Tahoma"/>
                <w:b/>
                <w:szCs w:val="20"/>
                <w:lang w:val="en-US"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120" w:after="120" w:line="256" w:lineRule="auto"/>
              <w:rPr>
                <w:rFonts w:cs="Tahoma"/>
                <w:szCs w:val="20"/>
                <w:lang w:val="en-US" w:eastAsia="en-US"/>
              </w:rPr>
            </w:pP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line="256" w:lineRule="auto"/>
              <w:rPr>
                <w:rFonts w:cs="Tahoma"/>
                <w:b/>
                <w:szCs w:val="20"/>
                <w:lang w:val="en-US" w:eastAsia="en-US"/>
              </w:rPr>
            </w:pPr>
            <w:r>
              <w:rPr>
                <w:rFonts w:cs="Tahoma"/>
                <w:b/>
                <w:szCs w:val="20"/>
                <w:lang w:val="en-US" w:eastAsia="en-US"/>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120" w:after="120" w:line="256" w:lineRule="auto"/>
              <w:rPr>
                <w:rFonts w:cs="Tahoma"/>
                <w:szCs w:val="20"/>
                <w:lang w:val="en-US" w:eastAsia="en-US"/>
              </w:rPr>
            </w:pP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Default="0075126B">
            <w:pPr>
              <w:spacing w:line="256" w:lineRule="auto"/>
              <w:rPr>
                <w:rFonts w:cs="Tahoma"/>
                <w:szCs w:val="20"/>
                <w:lang w:eastAsia="en-US"/>
              </w:rPr>
            </w:pPr>
            <w:r>
              <w:rPr>
                <w:rFonts w:cs="Tahoma"/>
                <w:szCs w:val="20"/>
                <w:lang w:val="en-US" w:eastAsia="en-US"/>
              </w:rPr>
              <w:t>1.1.1</w:t>
            </w:r>
          </w:p>
        </w:tc>
        <w:tc>
          <w:tcPr>
            <w:tcW w:w="3969"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5126B" w:rsidRPr="0043483D" w:rsidRDefault="0075126B">
            <w:pPr>
              <w:spacing w:before="120" w:after="120" w:line="256" w:lineRule="auto"/>
              <w:rPr>
                <w:rFonts w:cs="Tahoma"/>
                <w:szCs w:val="20"/>
                <w:lang w:eastAsia="en-US"/>
              </w:rPr>
            </w:pPr>
            <w:r w:rsidRPr="0043483D">
              <w:rPr>
                <w:rFonts w:cs="Tahoma"/>
                <w:szCs w:val="20"/>
                <w:lang w:eastAsia="en-US"/>
              </w:rPr>
              <w:t>•</w:t>
            </w:r>
            <w:r w:rsidRPr="0043483D">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5126B" w:rsidRPr="0043483D" w:rsidRDefault="0075126B">
            <w:pPr>
              <w:spacing w:before="120" w:after="120" w:line="256" w:lineRule="auto"/>
              <w:rPr>
                <w:rFonts w:cs="Tahoma"/>
                <w:szCs w:val="20"/>
                <w:lang w:eastAsia="en-US"/>
              </w:rPr>
            </w:pPr>
            <w:r w:rsidRPr="0043483D">
              <w:rPr>
                <w:rFonts w:cs="Tahoma"/>
                <w:szCs w:val="20"/>
                <w:lang w:eastAsia="en-US"/>
              </w:rPr>
              <w:t>•</w:t>
            </w:r>
            <w:r w:rsidRPr="0043483D">
              <w:rPr>
                <w:rFonts w:cs="Tahoma"/>
                <w:szCs w:val="20"/>
                <w:lang w:eastAsia="en-US"/>
              </w:rPr>
              <w:tab/>
              <w:t>Устав в действующей редакции со всеми изменениями и дополнениями (копия, заверенная Участником),</w:t>
            </w:r>
          </w:p>
          <w:p w:rsidR="0075126B" w:rsidRPr="0043483D" w:rsidRDefault="0075126B">
            <w:pPr>
              <w:spacing w:before="120" w:after="120" w:line="256" w:lineRule="auto"/>
              <w:rPr>
                <w:rFonts w:cs="Tahoma"/>
                <w:szCs w:val="20"/>
                <w:lang w:eastAsia="en-US"/>
              </w:rPr>
            </w:pPr>
            <w:r w:rsidRPr="0043483D">
              <w:rPr>
                <w:rFonts w:cs="Tahoma"/>
                <w:szCs w:val="20"/>
                <w:lang w:eastAsia="en-US"/>
              </w:rPr>
              <w:t>•</w:t>
            </w:r>
            <w:r w:rsidRPr="0043483D">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5126B" w:rsidRPr="0043483D" w:rsidRDefault="0075126B">
            <w:pPr>
              <w:spacing w:before="120" w:after="120" w:line="256" w:lineRule="auto"/>
              <w:rPr>
                <w:rFonts w:cs="Tahoma"/>
                <w:szCs w:val="20"/>
                <w:lang w:eastAsia="en-US"/>
              </w:rPr>
            </w:pPr>
            <w:r w:rsidRPr="0043483D">
              <w:rPr>
                <w:rFonts w:cs="Tahoma"/>
                <w:szCs w:val="20"/>
                <w:lang w:eastAsia="en-US"/>
              </w:rPr>
              <w:t>•</w:t>
            </w:r>
            <w:r w:rsidRPr="0043483D">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1.1.2</w:t>
            </w:r>
          </w:p>
        </w:tc>
        <w:tc>
          <w:tcPr>
            <w:tcW w:w="3969"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1.1.2.1</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1.1.2.2</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 xml:space="preserve">Отсутствие необъяснимых противоречий и недостоверных сведений в предоставленных </w:t>
            </w:r>
            <w:r w:rsidRPr="0043483D">
              <w:rPr>
                <w:rFonts w:cs="Tahoma"/>
                <w:szCs w:val="20"/>
                <w:lang w:eastAsia="en-US"/>
              </w:rPr>
              <w:lastRenderedPageBreak/>
              <w:t>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43483D">
              <w:rPr>
                <w:rFonts w:cs="Tahoma"/>
                <w:szCs w:val="20"/>
                <w:lang w:eastAsia="en-US"/>
              </w:rPr>
              <w:lastRenderedPageBreak/>
              <w:t>внешней информации, полученной не из заявки Участника закупки</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lastRenderedPageBreak/>
              <w:t>1.1.2.3</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1871B7">
              <w:rPr>
                <w:rFonts w:cs="Tahoma"/>
                <w:szCs w:val="20"/>
                <w:lang w:eastAsia="en-US"/>
              </w:rPr>
              <w:t>ойки (штрафа, пени)) вследствие</w:t>
            </w:r>
            <w:r w:rsidRPr="0043483D">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1.1.2.4</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Справка о кадровых ресурсах.</w:t>
            </w:r>
          </w:p>
          <w:p w:rsidR="0075126B" w:rsidRPr="0043483D" w:rsidRDefault="0075126B">
            <w:pPr>
              <w:spacing w:before="120" w:after="120" w:line="256" w:lineRule="auto"/>
              <w:rPr>
                <w:rFonts w:cs="Tahoma"/>
                <w:szCs w:val="20"/>
                <w:lang w:eastAsia="en-US"/>
              </w:rPr>
            </w:pPr>
            <w:r w:rsidRPr="0043483D">
              <w:rPr>
                <w:rFonts w:cs="Tahoma"/>
                <w:szCs w:val="20"/>
                <w:lang w:eastAsia="en-US"/>
              </w:rPr>
              <w:t>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1.1.2.5</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1.1.3</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w:t>
            </w:r>
            <w:r w:rsidRPr="0043483D">
              <w:rPr>
                <w:rFonts w:cs="Tahoma"/>
                <w:szCs w:val="20"/>
                <w:lang w:eastAsia="en-US"/>
              </w:rPr>
              <w:lastRenderedPageBreak/>
              <w:t>Кодекса Российской Федерации об административных правонарушений</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lastRenderedPageBreak/>
              <w:t xml:space="preserve">Декларация о соответствии Участника закупки установленным требованиям </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1.1.4</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 xml:space="preserve">Декларация о соответствии Участника закупки установленным требованиям,  </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1.1.5</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1.1.6</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43483D" w:rsidRPr="0043483D" w:rsidRDefault="0043483D" w:rsidP="0043483D">
            <w:pPr>
              <w:spacing w:before="120" w:after="120" w:line="256" w:lineRule="auto"/>
              <w:rPr>
                <w:rFonts w:cs="Tahoma"/>
                <w:szCs w:val="20"/>
                <w:lang w:eastAsia="en-US"/>
              </w:rPr>
            </w:pPr>
            <w:r w:rsidRPr="0043483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43483D" w:rsidRPr="0043483D" w:rsidRDefault="0043483D" w:rsidP="0043483D">
            <w:pPr>
              <w:jc w:val="both"/>
              <w:rPr>
                <w:rFonts w:cs="Tahoma"/>
                <w:szCs w:val="20"/>
                <w:lang w:eastAsia="x-none"/>
              </w:rPr>
            </w:pPr>
            <w:r w:rsidRPr="0043483D">
              <w:rPr>
                <w:rFonts w:cs="Tahoma"/>
                <w:szCs w:val="20"/>
                <w:lang w:eastAsia="x-none"/>
              </w:rPr>
              <w:t xml:space="preserve">  Справка о </w:t>
            </w:r>
            <w:r w:rsidRPr="0043483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3483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5126B" w:rsidRPr="0043483D" w:rsidRDefault="0043483D" w:rsidP="0043483D">
            <w:pPr>
              <w:spacing w:before="120" w:after="120" w:line="256" w:lineRule="auto"/>
              <w:rPr>
                <w:rFonts w:cs="Tahoma"/>
                <w:szCs w:val="20"/>
                <w:lang w:eastAsia="en-US"/>
              </w:rPr>
            </w:pPr>
            <w:r w:rsidRPr="0043483D">
              <w:rPr>
                <w:rFonts w:cs="Tahoma"/>
                <w:szCs w:val="20"/>
              </w:rPr>
              <w:t xml:space="preserve">  </w:t>
            </w:r>
            <w:r w:rsidRPr="0043483D">
              <w:rPr>
                <w:rFonts w:cs="Tahoma"/>
                <w:szCs w:val="20"/>
                <w:lang w:eastAsia="en-US"/>
              </w:rPr>
              <w:t>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1.1.7</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43483D">
              <w:rPr>
                <w:rFonts w:cs="Tahoma"/>
                <w:szCs w:val="20"/>
                <w:lang w:eastAsia="en-US"/>
              </w:rPr>
              <w:t xml:space="preserve"> 223-ФЗ «О </w:t>
            </w:r>
            <w:r w:rsidRPr="0043483D">
              <w:rPr>
                <w:rFonts w:cs="Tahoma"/>
                <w:szCs w:val="20"/>
                <w:lang w:eastAsia="en-US"/>
              </w:rPr>
              <w:lastRenderedPageBreak/>
              <w:t xml:space="preserve">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43483D">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lastRenderedPageBreak/>
              <w:t>Сведения в реестре (-ах) недобросовестных поставщиков</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1.1.8</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1.1.9</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Декларация о соответствии Участника закупки установленным требованиям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1.1.10</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Принадлежность участника к субъектам малого и среднего предпринимательства</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Наличие сведений об Участнике в едином реестре субъектов малого и среднего предпринимательства</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1.1.11</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rsidP="008C5603">
            <w:pPr>
              <w:tabs>
                <w:tab w:val="left" w:pos="1879"/>
              </w:tabs>
              <w:spacing w:before="120" w:after="120" w:line="256" w:lineRule="auto"/>
              <w:rPr>
                <w:rFonts w:cs="Tahoma"/>
                <w:szCs w:val="20"/>
                <w:lang w:eastAsia="en-US"/>
              </w:rPr>
            </w:pPr>
            <w:r w:rsidRPr="0043483D">
              <w:rPr>
                <w:rFonts w:cs="Tahoma"/>
                <w:szCs w:val="20"/>
                <w:lang w:eastAsia="en-US"/>
              </w:rPr>
              <w:t xml:space="preserve">Участник закупки должен иметь опыт оказания </w:t>
            </w:r>
            <w:r w:rsidR="001871B7" w:rsidRPr="0043483D">
              <w:rPr>
                <w:rFonts w:cs="Tahoma"/>
                <w:szCs w:val="20"/>
                <w:lang w:eastAsia="en-US"/>
              </w:rPr>
              <w:t>аналогичных</w:t>
            </w:r>
            <w:r w:rsidR="001871B7" w:rsidRPr="009A4196">
              <w:rPr>
                <w:rFonts w:cs="Tahoma"/>
                <w:szCs w:val="20"/>
                <w:vertAlign w:val="superscript"/>
              </w:rPr>
              <w:footnoteReference w:id="1"/>
            </w:r>
            <w:r w:rsidR="001871B7">
              <w:rPr>
                <w:rFonts w:cs="Tahoma"/>
                <w:szCs w:val="20"/>
                <w:lang w:eastAsia="en-US"/>
              </w:rPr>
              <w:t xml:space="preserve"> </w:t>
            </w:r>
            <w:r w:rsidRPr="0043483D">
              <w:rPr>
                <w:rFonts w:cs="Tahoma"/>
                <w:szCs w:val="20"/>
                <w:lang w:eastAsia="en-US"/>
              </w:rPr>
              <w:t xml:space="preserve"> услуг </w:t>
            </w:r>
            <w:r w:rsidR="00400828" w:rsidRPr="005F783A">
              <w:rPr>
                <w:rFonts w:cs="Tahoma"/>
                <w:szCs w:val="20"/>
              </w:rPr>
              <w:t xml:space="preserve">за последние 3 (три) года до даты размещения в Единой информационной </w:t>
            </w:r>
            <w:r w:rsidR="00400828" w:rsidRPr="005F783A">
              <w:rPr>
                <w:rFonts w:cs="Tahoma"/>
                <w:szCs w:val="20"/>
              </w:rPr>
              <w:lastRenderedPageBreak/>
              <w:t>системе в сфере закупок извещения о настоящей закупке</w:t>
            </w:r>
          </w:p>
        </w:tc>
        <w:tc>
          <w:tcPr>
            <w:tcW w:w="5812" w:type="dxa"/>
            <w:tcBorders>
              <w:top w:val="single" w:sz="4" w:space="0" w:color="auto"/>
              <w:left w:val="single" w:sz="4" w:space="0" w:color="auto"/>
              <w:bottom w:val="single" w:sz="4" w:space="0" w:color="auto"/>
              <w:right w:val="single" w:sz="4" w:space="0" w:color="auto"/>
            </w:tcBorders>
            <w:hideMark/>
          </w:tcPr>
          <w:p w:rsidR="0075126B" w:rsidRPr="00400828" w:rsidRDefault="0075126B" w:rsidP="008C5603">
            <w:pPr>
              <w:suppressAutoHyphens/>
              <w:jc w:val="center"/>
              <w:rPr>
                <w:rFonts w:cs="Tahoma"/>
                <w:b/>
                <w:szCs w:val="20"/>
              </w:rPr>
            </w:pPr>
            <w:r w:rsidRPr="0043483D">
              <w:rPr>
                <w:rFonts w:cs="Tahoma"/>
                <w:szCs w:val="20"/>
                <w:lang w:eastAsia="en-US"/>
              </w:rPr>
              <w:lastRenderedPageBreak/>
              <w:t xml:space="preserve">Участнику необходимо предоставить </w:t>
            </w:r>
            <w:r w:rsidR="008A0006">
              <w:rPr>
                <w:rFonts w:cs="Tahoma"/>
                <w:szCs w:val="20"/>
              </w:rPr>
              <w:t>Справку</w:t>
            </w:r>
            <w:bookmarkStart w:id="0" w:name="_GoBack"/>
            <w:bookmarkEnd w:id="0"/>
            <w:r w:rsidR="00400828" w:rsidRPr="00522DEE">
              <w:rPr>
                <w:rFonts w:cs="Tahoma"/>
                <w:szCs w:val="20"/>
              </w:rPr>
              <w:t xml:space="preserve"> о перечне и объемах выполнения </w:t>
            </w:r>
            <w:r w:rsidR="00400828" w:rsidRPr="00400828">
              <w:rPr>
                <w:rFonts w:cs="Tahoma"/>
                <w:szCs w:val="20"/>
                <w:lang w:eastAsia="en-US"/>
              </w:rPr>
              <w:t>аналогичных</w:t>
            </w:r>
            <w:r w:rsidR="00400828" w:rsidRPr="00400828">
              <w:rPr>
                <w:rFonts w:cs="Tahoma"/>
                <w:szCs w:val="20"/>
                <w:vertAlign w:val="superscript"/>
              </w:rPr>
              <w:footnoteReference w:id="2"/>
            </w:r>
            <w:r w:rsidR="00400828" w:rsidRPr="00400828">
              <w:rPr>
                <w:rFonts w:cs="Tahoma"/>
                <w:szCs w:val="20"/>
                <w:lang w:eastAsia="en-US"/>
              </w:rPr>
              <w:t xml:space="preserve"> </w:t>
            </w:r>
            <w:r w:rsidR="00400828" w:rsidRPr="00522DEE">
              <w:rPr>
                <w:rFonts w:cs="Tahoma"/>
                <w:szCs w:val="20"/>
              </w:rPr>
              <w:t>договоров</w:t>
            </w:r>
            <w:r w:rsidR="00400828">
              <w:rPr>
                <w:rFonts w:cs="Tahoma"/>
                <w:b/>
                <w:szCs w:val="20"/>
              </w:rPr>
              <w:t xml:space="preserve"> </w:t>
            </w:r>
            <w:r w:rsidR="00400828">
              <w:rPr>
                <w:rFonts w:cs="Tahoma"/>
                <w:szCs w:val="20"/>
                <w:lang w:eastAsia="en-US"/>
              </w:rPr>
              <w:t xml:space="preserve">по форме 16 </w:t>
            </w:r>
            <w:r w:rsidRPr="0043483D">
              <w:rPr>
                <w:rFonts w:cs="Tahoma"/>
                <w:szCs w:val="20"/>
                <w:lang w:eastAsia="en-US"/>
              </w:rPr>
              <w:t>документации о закупке с информацией о наличии у Участника опыта оказания аналогичных</w:t>
            </w:r>
            <w:r w:rsidR="009A4196" w:rsidRPr="009A4196">
              <w:rPr>
                <w:rFonts w:cs="Tahoma"/>
                <w:szCs w:val="20"/>
                <w:vertAlign w:val="superscript"/>
              </w:rPr>
              <w:footnoteReference w:id="3"/>
            </w:r>
            <w:r w:rsidR="009A4196" w:rsidRPr="009A4196">
              <w:rPr>
                <w:rFonts w:cs="Tahoma"/>
                <w:szCs w:val="20"/>
              </w:rPr>
              <w:t xml:space="preserve"> </w:t>
            </w:r>
            <w:r w:rsidRPr="0043483D">
              <w:rPr>
                <w:rFonts w:cs="Tahoma"/>
                <w:szCs w:val="20"/>
                <w:lang w:eastAsia="en-US"/>
              </w:rPr>
              <w:t xml:space="preserve"> услуг </w:t>
            </w:r>
            <w:r w:rsidR="00400828" w:rsidRPr="005F783A">
              <w:rPr>
                <w:rFonts w:cs="Tahoma"/>
                <w:szCs w:val="20"/>
              </w:rPr>
              <w:t xml:space="preserve">за последние 3 (три) года до даты размещения в Единой информационной системе в сфере закупок извещения о </w:t>
            </w:r>
            <w:r w:rsidR="00400828" w:rsidRPr="005F783A">
              <w:rPr>
                <w:rFonts w:cs="Tahoma"/>
                <w:szCs w:val="20"/>
              </w:rPr>
              <w:lastRenderedPageBreak/>
              <w:t>настоящей закупке</w:t>
            </w:r>
            <w:r w:rsidR="00400828">
              <w:rPr>
                <w:rFonts w:cs="Tahoma"/>
                <w:szCs w:val="20"/>
              </w:rPr>
              <w:t xml:space="preserve"> </w:t>
            </w:r>
            <w:r w:rsidRPr="0043483D">
              <w:rPr>
                <w:rFonts w:cs="Tahoma"/>
                <w:szCs w:val="20"/>
                <w:lang w:eastAsia="en-US"/>
              </w:rPr>
              <w:t>с приложением копий договоров</w:t>
            </w:r>
            <w:r w:rsidR="00400828">
              <w:rPr>
                <w:rFonts w:cs="Tahoma"/>
                <w:szCs w:val="20"/>
                <w:lang w:eastAsia="en-US"/>
              </w:rPr>
              <w:t xml:space="preserve"> (контрактов)</w:t>
            </w:r>
            <w:r w:rsidRPr="0043483D">
              <w:rPr>
                <w:rFonts w:cs="Tahoma"/>
                <w:szCs w:val="20"/>
                <w:lang w:eastAsia="en-US"/>
              </w:rPr>
              <w:t xml:space="preserve"> (не менее одного) и актов выполненных работ/оказанных услуг, указанных в справке договоров</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line="256" w:lineRule="auto"/>
              <w:rPr>
                <w:rFonts w:cs="Tahoma"/>
                <w:b/>
                <w:szCs w:val="20"/>
                <w:lang w:val="en-US" w:eastAsia="en-US"/>
              </w:rPr>
            </w:pPr>
            <w:r>
              <w:rPr>
                <w:rFonts w:cs="Tahoma"/>
                <w:b/>
                <w:szCs w:val="20"/>
                <w:lang w:val="en-US" w:eastAsia="en-US"/>
              </w:rPr>
              <w:lastRenderedPageBreak/>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75126B" w:rsidRDefault="0075126B" w:rsidP="008C5603">
            <w:pPr>
              <w:tabs>
                <w:tab w:val="left" w:pos="1879"/>
              </w:tabs>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812" w:type="dxa"/>
            <w:tcBorders>
              <w:top w:val="single" w:sz="4" w:space="0" w:color="auto"/>
              <w:left w:val="single" w:sz="4" w:space="0" w:color="auto"/>
              <w:bottom w:val="single" w:sz="4" w:space="0" w:color="auto"/>
              <w:right w:val="single" w:sz="4" w:space="0" w:color="auto"/>
            </w:tcBorders>
            <w:vAlign w:val="center"/>
            <w:hideMark/>
          </w:tcPr>
          <w:p w:rsidR="0075126B" w:rsidRDefault="0075126B">
            <w:pPr>
              <w:spacing w:before="120" w:after="120" w:line="256" w:lineRule="auto"/>
              <w:rPr>
                <w:rFonts w:cs="Tahoma"/>
                <w:szCs w:val="20"/>
                <w:lang w:val="en-US" w:eastAsia="en-US"/>
              </w:rPr>
            </w:pP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Default="0075126B">
            <w:pPr>
              <w:spacing w:line="256" w:lineRule="auto"/>
              <w:rPr>
                <w:rFonts w:cs="Tahoma"/>
                <w:szCs w:val="20"/>
                <w:lang w:eastAsia="en-US"/>
              </w:rPr>
            </w:pPr>
            <w:r>
              <w:rPr>
                <w:rFonts w:cs="Tahoma"/>
                <w:szCs w:val="20"/>
                <w:lang w:val="en-US" w:eastAsia="en-US"/>
              </w:rPr>
              <w:t>1.2.1</w:t>
            </w:r>
          </w:p>
        </w:tc>
        <w:tc>
          <w:tcPr>
            <w:tcW w:w="3969" w:type="dxa"/>
            <w:tcBorders>
              <w:top w:val="single" w:sz="4" w:space="0" w:color="auto"/>
              <w:left w:val="single" w:sz="4" w:space="0" w:color="auto"/>
              <w:bottom w:val="single" w:sz="4" w:space="0" w:color="auto"/>
              <w:right w:val="single" w:sz="4" w:space="0" w:color="auto"/>
            </w:tcBorders>
            <w:hideMark/>
          </w:tcPr>
          <w:p w:rsidR="0075126B" w:rsidRDefault="0075126B" w:rsidP="008C5603">
            <w:pPr>
              <w:tabs>
                <w:tab w:val="left" w:pos="1879"/>
              </w:tabs>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Документы (копии, заверенные участником), подтверждающие полномочия лица, подписавшего оферту</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1.2.2.1</w:t>
            </w:r>
          </w:p>
        </w:tc>
        <w:tc>
          <w:tcPr>
            <w:tcW w:w="3969"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812" w:type="dxa"/>
            <w:tcBorders>
              <w:top w:val="single" w:sz="4" w:space="0" w:color="auto"/>
              <w:left w:val="single" w:sz="4" w:space="0" w:color="auto"/>
              <w:bottom w:val="single" w:sz="4" w:space="0" w:color="auto"/>
              <w:right w:val="single" w:sz="4" w:space="0" w:color="auto"/>
            </w:tcBorders>
            <w:hideMark/>
          </w:tcPr>
          <w:p w:rsidR="0075126B" w:rsidRDefault="0075126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1.2.2.2</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номенклатуры МТР, вида (перечня) работ или услуг</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1.2.2.3</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срока поставки товаров, выполнения работ, оказания услуг</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1.2.2.4</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объема поставки, работ, услуг</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1.2.2.5</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содержание оферты в части гарантий качества МТР, работ и услуг, представленных Участником</w:t>
            </w:r>
          </w:p>
        </w:tc>
      </w:tr>
      <w:tr w:rsidR="0075126B" w:rsidTr="00400828">
        <w:trPr>
          <w:trHeight w:val="210"/>
        </w:trPr>
        <w:tc>
          <w:tcPr>
            <w:tcW w:w="993" w:type="dxa"/>
            <w:tcBorders>
              <w:top w:val="single" w:sz="4" w:space="0" w:color="auto"/>
              <w:left w:val="single" w:sz="4" w:space="0" w:color="auto"/>
              <w:bottom w:val="single" w:sz="4" w:space="0" w:color="auto"/>
              <w:right w:val="single" w:sz="4" w:space="0" w:color="auto"/>
            </w:tcBorders>
            <w:hideMark/>
          </w:tcPr>
          <w:p w:rsidR="0075126B" w:rsidRPr="0075126B" w:rsidRDefault="0075126B">
            <w:pPr>
              <w:spacing w:line="256" w:lineRule="auto"/>
              <w:rPr>
                <w:rFonts w:cs="Tahoma"/>
                <w:szCs w:val="20"/>
                <w:lang w:val="en-US" w:eastAsia="en-US"/>
              </w:rPr>
            </w:pPr>
            <w:r>
              <w:rPr>
                <w:rFonts w:cs="Tahoma"/>
                <w:szCs w:val="20"/>
                <w:lang w:val="en-US" w:eastAsia="en-US"/>
              </w:rPr>
              <w:t>1.2.2.6</w:t>
            </w:r>
          </w:p>
        </w:tc>
        <w:tc>
          <w:tcPr>
            <w:tcW w:w="3969"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hideMark/>
          </w:tcPr>
          <w:p w:rsidR="0075126B" w:rsidRPr="0043483D" w:rsidRDefault="0075126B">
            <w:pPr>
              <w:spacing w:before="120" w:after="120" w:line="256" w:lineRule="auto"/>
              <w:rPr>
                <w:rFonts w:cs="Tahoma"/>
                <w:szCs w:val="20"/>
                <w:lang w:eastAsia="en-US"/>
              </w:rPr>
            </w:pPr>
            <w:r w:rsidRPr="0043483D">
              <w:rPr>
                <w:rFonts w:cs="Tahoma"/>
                <w:szCs w:val="20"/>
                <w:lang w:eastAsia="en-US"/>
              </w:rPr>
              <w:t>Информация и документы заявки (в том числе отсутствие разногласий к исходному проекту договора)</w:t>
            </w:r>
          </w:p>
        </w:tc>
      </w:tr>
    </w:tbl>
    <w:p w:rsidR="0075126B" w:rsidRDefault="0075126B"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79303E" w:rsidRDefault="0079303E" w:rsidP="0075126B">
      <w:pPr>
        <w:ind w:left="-993"/>
      </w:pPr>
    </w:p>
    <w:p w:rsidR="0079303E" w:rsidRDefault="0079303E" w:rsidP="0075126B">
      <w:pPr>
        <w:ind w:left="-993"/>
      </w:pPr>
    </w:p>
    <w:p w:rsidR="0079303E" w:rsidRDefault="0079303E" w:rsidP="0075126B">
      <w:pPr>
        <w:ind w:left="-993"/>
      </w:pPr>
    </w:p>
    <w:p w:rsidR="0079303E" w:rsidRDefault="0079303E" w:rsidP="0075126B">
      <w:pPr>
        <w:ind w:left="-993"/>
      </w:pPr>
    </w:p>
    <w:p w:rsidR="0079303E" w:rsidRDefault="0079303E" w:rsidP="0075126B">
      <w:pPr>
        <w:ind w:left="-993"/>
      </w:pPr>
    </w:p>
    <w:p w:rsidR="0079303E" w:rsidRDefault="0079303E" w:rsidP="0075126B">
      <w:pPr>
        <w:ind w:left="-993"/>
      </w:pPr>
    </w:p>
    <w:p w:rsidR="0079303E" w:rsidRDefault="0079303E" w:rsidP="0075126B">
      <w:pPr>
        <w:ind w:left="-993"/>
      </w:pPr>
    </w:p>
    <w:p w:rsidR="001871B7" w:rsidRDefault="001871B7" w:rsidP="0075126B">
      <w:pPr>
        <w:ind w:left="-993"/>
      </w:pPr>
    </w:p>
    <w:p w:rsidR="001871B7" w:rsidRDefault="001871B7" w:rsidP="0075126B">
      <w:pPr>
        <w:ind w:left="-993"/>
      </w:pPr>
    </w:p>
    <w:p w:rsidR="001871B7" w:rsidRDefault="001871B7" w:rsidP="0075126B">
      <w:pPr>
        <w:ind w:left="-993"/>
      </w:pPr>
    </w:p>
    <w:p w:rsidR="0049500C" w:rsidRDefault="0049500C" w:rsidP="0075126B">
      <w:pPr>
        <w:ind w:left="-993"/>
      </w:pPr>
    </w:p>
    <w:p w:rsidR="001871B7" w:rsidRDefault="001871B7" w:rsidP="0075126B">
      <w:pPr>
        <w:ind w:left="-993"/>
      </w:pPr>
    </w:p>
    <w:p w:rsidR="0075126B" w:rsidRDefault="0075126B" w:rsidP="0075126B">
      <w:pPr>
        <w:pStyle w:val="a3"/>
        <w:numPr>
          <w:ilvl w:val="0"/>
          <w:numId w:val="7"/>
        </w:numPr>
        <w:spacing w:after="0" w:line="276" w:lineRule="auto"/>
        <w:jc w:val="center"/>
        <w:rPr>
          <w:b/>
        </w:rPr>
      </w:pPr>
      <w:r>
        <w:rPr>
          <w:b/>
        </w:rPr>
        <w:lastRenderedPageBreak/>
        <w:t>Критерии оценки заявок Участников закупки</w:t>
      </w:r>
    </w:p>
    <w:p w:rsidR="0075126B" w:rsidRDefault="0075126B" w:rsidP="0075126B"/>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9A4196" w:rsidTr="008150D5">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A4196" w:rsidRDefault="009A4196">
            <w:pPr>
              <w:spacing w:line="276" w:lineRule="auto"/>
              <w:jc w:val="center"/>
              <w:rPr>
                <w:lang w:eastAsia="en-US"/>
              </w:rPr>
            </w:pPr>
            <w:r>
              <w:rPr>
                <w:lang w:eastAsia="en-US"/>
              </w:rPr>
              <w:t>№</w:t>
            </w:r>
          </w:p>
          <w:p w:rsidR="009A4196" w:rsidRDefault="009A419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A4196" w:rsidRDefault="009A4196">
            <w:pPr>
              <w:spacing w:line="276" w:lineRule="auto"/>
              <w:jc w:val="center"/>
              <w:rPr>
                <w:lang w:eastAsia="en-US"/>
              </w:rPr>
            </w:pPr>
            <w:r>
              <w:rPr>
                <w:lang w:eastAsia="en-US"/>
              </w:rPr>
              <w:t>Критерий</w:t>
            </w:r>
          </w:p>
          <w:p w:rsidR="009A4196" w:rsidRDefault="009A4196">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9A4196" w:rsidRDefault="009A4196">
            <w:pPr>
              <w:spacing w:line="276" w:lineRule="auto"/>
              <w:jc w:val="center"/>
              <w:rPr>
                <w:lang w:eastAsia="en-US"/>
              </w:rPr>
            </w:pPr>
            <w:r>
              <w:rPr>
                <w:lang w:eastAsia="en-US"/>
              </w:rPr>
              <w:t>Подкритерий первого уровня</w:t>
            </w:r>
          </w:p>
          <w:p w:rsidR="009A4196" w:rsidRDefault="009A4196" w:rsidP="009A419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9A4196" w:rsidRDefault="009A4196">
            <w:pPr>
              <w:spacing w:line="276" w:lineRule="auto"/>
              <w:jc w:val="center"/>
              <w:rPr>
                <w:lang w:eastAsia="en-US"/>
              </w:rPr>
            </w:pPr>
            <w:r>
              <w:rPr>
                <w:lang w:eastAsia="en-US"/>
              </w:rPr>
              <w:t>Весовой коэффициент критерия</w:t>
            </w:r>
          </w:p>
          <w:p w:rsidR="009A4196" w:rsidRDefault="009A4196">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9A4196" w:rsidRDefault="009A4196">
            <w:pPr>
              <w:spacing w:line="276" w:lineRule="auto"/>
              <w:jc w:val="center"/>
              <w:rPr>
                <w:lang w:eastAsia="en-US"/>
              </w:rPr>
            </w:pPr>
            <w:r>
              <w:rPr>
                <w:lang w:eastAsia="en-US"/>
              </w:rPr>
              <w:t>Весовой коэффициент подкритерия первого уровня</w:t>
            </w:r>
          </w:p>
        </w:tc>
      </w:tr>
      <w:tr w:rsidR="009A4196" w:rsidTr="00E94C3E">
        <w:trPr>
          <w:trHeight w:val="148"/>
        </w:trPr>
        <w:tc>
          <w:tcPr>
            <w:tcW w:w="752"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9A4196" w:rsidRDefault="009A419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9A4196" w:rsidRDefault="009A4196">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9A4196" w:rsidRDefault="009A4196">
            <w:pPr>
              <w:spacing w:line="276" w:lineRule="auto"/>
              <w:rPr>
                <w:lang w:eastAsia="en-US"/>
              </w:rPr>
            </w:pPr>
          </w:p>
        </w:tc>
      </w:tr>
      <w:tr w:rsidR="009A4196" w:rsidTr="009A4196">
        <w:trPr>
          <w:trHeight w:val="643"/>
        </w:trPr>
        <w:tc>
          <w:tcPr>
            <w:tcW w:w="752"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A4196" w:rsidRDefault="009A4196">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9A4196" w:rsidRDefault="009A419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9A4196" w:rsidRDefault="009A419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r>
              <w:rPr>
                <w:lang w:val="en-US" w:eastAsia="en-US"/>
              </w:rPr>
              <w:t>0,8</w:t>
            </w:r>
          </w:p>
        </w:tc>
      </w:tr>
      <w:tr w:rsidR="009A4196" w:rsidTr="009A4196">
        <w:trPr>
          <w:trHeight w:val="695"/>
        </w:trPr>
        <w:tc>
          <w:tcPr>
            <w:tcW w:w="752" w:type="dxa"/>
            <w:tcBorders>
              <w:top w:val="single" w:sz="4" w:space="0" w:color="auto"/>
              <w:left w:val="single" w:sz="4" w:space="0" w:color="auto"/>
              <w:bottom w:val="single" w:sz="4" w:space="0" w:color="auto"/>
              <w:right w:val="single" w:sz="4" w:space="0" w:color="auto"/>
            </w:tcBorders>
            <w:hideMark/>
          </w:tcPr>
          <w:p w:rsidR="009A4196" w:rsidRPr="0075126B" w:rsidRDefault="009A419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A4196" w:rsidRDefault="009A4196">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9A4196" w:rsidRPr="0075126B" w:rsidRDefault="009A419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9A4196" w:rsidRDefault="009A419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9A4196" w:rsidRDefault="009A4196">
            <w:pPr>
              <w:spacing w:line="276" w:lineRule="auto"/>
              <w:rPr>
                <w:lang w:eastAsia="en-US"/>
              </w:rPr>
            </w:pPr>
            <w:r>
              <w:rPr>
                <w:lang w:val="en-US" w:eastAsia="en-US"/>
              </w:rPr>
              <w:t>0,2</w:t>
            </w:r>
          </w:p>
        </w:tc>
      </w:tr>
    </w:tbl>
    <w:p w:rsidR="0075126B" w:rsidRDefault="0075126B" w:rsidP="0075126B"/>
    <w:p w:rsidR="0075126B" w:rsidRDefault="0075126B" w:rsidP="0075126B">
      <w:pPr>
        <w:spacing w:after="200" w:line="276" w:lineRule="auto"/>
        <w:contextualSpacing/>
        <w:jc w:val="both"/>
        <w:rPr>
          <w:rFonts w:cs="Tahoma"/>
          <w:szCs w:val="20"/>
          <w:lang w:eastAsia="en-US"/>
        </w:rPr>
      </w:pPr>
      <w:r>
        <w:rPr>
          <w:sz w:val="16"/>
          <w:szCs w:val="16"/>
        </w:rPr>
        <w:br w:type="page"/>
      </w:r>
    </w:p>
    <w:p w:rsidR="0075126B" w:rsidRDefault="0075126B" w:rsidP="0075126B">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5126B" w:rsidRDefault="0075126B" w:rsidP="0075126B">
      <w:pPr>
        <w:ind w:firstLine="708"/>
        <w:jc w:val="both"/>
        <w:rPr>
          <w:rFonts w:cs="Tahoma"/>
          <w:szCs w:val="20"/>
        </w:rPr>
      </w:pPr>
    </w:p>
    <w:p w:rsidR="0075126B" w:rsidRDefault="0075126B" w:rsidP="0075126B">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5126B" w:rsidRDefault="0075126B" w:rsidP="0075126B">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5126B" w:rsidRDefault="0075126B" w:rsidP="0075126B">
      <w:pPr>
        <w:ind w:firstLine="708"/>
        <w:rPr>
          <w:rFonts w:cs="Tahoma"/>
        </w:rPr>
      </w:pPr>
    </w:p>
    <w:p w:rsidR="0075126B" w:rsidRDefault="0075126B" w:rsidP="0075126B">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5126B" w:rsidRDefault="0075126B" w:rsidP="0075126B">
      <w:pPr>
        <w:ind w:firstLine="708"/>
        <w:rPr>
          <w:rFonts w:cs="Tahoma"/>
        </w:rPr>
      </w:pPr>
    </w:p>
    <w:p w:rsidR="0075126B" w:rsidRDefault="0075126B" w:rsidP="0075126B">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5126B" w:rsidRDefault="0075126B" w:rsidP="0075126B">
      <w:pPr>
        <w:rPr>
          <w:rFonts w:cs="Tahoma"/>
        </w:rPr>
      </w:pPr>
    </w:p>
    <w:p w:rsidR="0075126B" w:rsidRDefault="0075126B" w:rsidP="0075126B">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5126B" w:rsidRDefault="0075126B" w:rsidP="0075126B">
      <w:pPr>
        <w:rPr>
          <w:rFonts w:cs="Tahoma"/>
        </w:rPr>
      </w:pPr>
    </w:p>
    <w:p w:rsidR="0075126B" w:rsidRDefault="0075126B" w:rsidP="0075126B">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5126B" w:rsidRDefault="009E2D60" w:rsidP="0075126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5126B">
        <w:rPr>
          <w:rFonts w:cs="Tahoma"/>
        </w:rPr>
        <w:t xml:space="preserve"> – минимальная стоимость </w:t>
      </w:r>
      <w:r w:rsidR="0075126B">
        <w:rPr>
          <w:rFonts w:cs="Tahoma"/>
          <w:szCs w:val="20"/>
        </w:rPr>
        <w:t>без НДС</w:t>
      </w:r>
      <w:r w:rsidR="0075126B">
        <w:rPr>
          <w:rFonts w:cs="Tahoma"/>
        </w:rPr>
        <w:t xml:space="preserve"> заявки, предложенная Участниками;</w:t>
      </w:r>
    </w:p>
    <w:p w:rsidR="0075126B" w:rsidRDefault="009E2D60" w:rsidP="0075126B">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5126B">
        <w:rPr>
          <w:rFonts w:cs="Tahoma"/>
        </w:rPr>
        <w:t xml:space="preserve">     – стоимость </w:t>
      </w:r>
      <w:r w:rsidR="0075126B">
        <w:rPr>
          <w:rFonts w:cs="Tahoma"/>
          <w:szCs w:val="20"/>
        </w:rPr>
        <w:t xml:space="preserve">без НДС </w:t>
      </w:r>
      <w:r w:rsidR="0075126B">
        <w:rPr>
          <w:rFonts w:cs="Tahoma"/>
        </w:rPr>
        <w:t xml:space="preserve">заявки </w:t>
      </w:r>
      <w:proofErr w:type="spellStart"/>
      <w:r w:rsidR="0075126B">
        <w:rPr>
          <w:rFonts w:cs="Tahoma"/>
          <w:lang w:val="en-US"/>
        </w:rPr>
        <w:t>i</w:t>
      </w:r>
      <w:proofErr w:type="spellEnd"/>
      <w:r w:rsidR="0075126B">
        <w:rPr>
          <w:rFonts w:cs="Tahoma"/>
        </w:rPr>
        <w:t>-го Участника;</w:t>
      </w:r>
    </w:p>
    <w:p w:rsidR="0075126B" w:rsidRDefault="0075126B" w:rsidP="0075126B">
      <w:pPr>
        <w:rPr>
          <w:rFonts w:cs="Tahoma"/>
        </w:rPr>
      </w:pPr>
      <w:proofErr w:type="spellStart"/>
      <w:r>
        <w:rPr>
          <w:rFonts w:cs="Tahoma"/>
          <w:lang w:val="en-US"/>
        </w:rPr>
        <w:t>i</w:t>
      </w:r>
      <w:proofErr w:type="spellEnd"/>
      <w:r>
        <w:rPr>
          <w:rFonts w:cs="Tahoma"/>
        </w:rPr>
        <w:t xml:space="preserve"> – Участник закупки</w:t>
      </w:r>
    </w:p>
    <w:p w:rsidR="0075126B" w:rsidRDefault="0075126B" w:rsidP="0075126B">
      <w:pPr>
        <w:rPr>
          <w:rFonts w:cs="Tahoma"/>
        </w:rPr>
      </w:pPr>
      <m:oMathPara>
        <m:oMath>
          <m:r>
            <w:rPr>
              <w:rFonts w:ascii="Cambria Math" w:hAnsi="Cambria Math"/>
            </w:rPr>
            <m:t xml:space="preserve"> </m:t>
          </m:r>
        </m:oMath>
      </m:oMathPara>
    </w:p>
    <w:p w:rsidR="0075126B" w:rsidRDefault="0075126B" w:rsidP="0075126B">
      <w:pPr>
        <w:ind w:firstLine="708"/>
        <w:rPr>
          <w:rFonts w:cs="Tahoma"/>
        </w:rPr>
      </w:pPr>
      <w:r>
        <w:rPr>
          <w:rFonts w:cs="Tahoma"/>
        </w:rPr>
        <w:t>Значения баллов, полученные по данной формуле, округляются до четырех знаков после запятой.</w:t>
      </w:r>
    </w:p>
    <w:p w:rsidR="0075126B" w:rsidRDefault="0075126B" w:rsidP="0075126B">
      <w:pPr>
        <w:spacing w:line="360" w:lineRule="auto"/>
        <w:rPr>
          <w:rFonts w:cs="Tahoma"/>
        </w:rPr>
      </w:pPr>
      <w:r>
        <w:rPr>
          <w:rFonts w:cs="Tahoma"/>
        </w:rPr>
        <w:t xml:space="preserve"> </w:t>
      </w:r>
    </w:p>
    <w:p w:rsidR="0075126B" w:rsidRDefault="0075126B" w:rsidP="0075126B">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5126B" w:rsidRDefault="0075126B" w:rsidP="0075126B">
      <w:pPr>
        <w:spacing w:line="360" w:lineRule="auto"/>
        <w:ind w:firstLine="708"/>
        <w:jc w:val="both"/>
        <w:rPr>
          <w:rFonts w:cs="Tahoma"/>
          <w:szCs w:val="20"/>
          <w:lang w:eastAsia="ja-JP"/>
        </w:rPr>
      </w:pPr>
    </w:p>
    <w:p w:rsidR="0075126B" w:rsidRDefault="0075126B" w:rsidP="0075126B">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5126B" w:rsidRDefault="0075126B" w:rsidP="0075126B">
      <w:pPr>
        <w:spacing w:line="360" w:lineRule="auto"/>
        <w:jc w:val="center"/>
        <w:rPr>
          <w:rFonts w:cs="Tahoma"/>
          <w:b/>
          <w:color w:val="000000"/>
        </w:rPr>
      </w:pPr>
    </w:p>
    <w:p w:rsidR="0075126B" w:rsidRDefault="0075126B" w:rsidP="0075126B">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5126B" w:rsidTr="0075126B">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5126B" w:rsidRDefault="0075126B">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5126B" w:rsidRDefault="0075126B">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5126B" w:rsidTr="0075126B">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5126B" w:rsidRDefault="0075126B">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5126B" w:rsidRDefault="0075126B">
            <w:pPr>
              <w:spacing w:line="360" w:lineRule="auto"/>
              <w:jc w:val="center"/>
              <w:rPr>
                <w:color w:val="000000"/>
                <w:lang w:eastAsia="en-US"/>
              </w:rPr>
            </w:pPr>
            <w:r>
              <w:rPr>
                <w:b/>
                <w:bCs/>
                <w:color w:val="000000"/>
                <w:lang w:eastAsia="en-US"/>
              </w:rPr>
              <w:t>1</w:t>
            </w:r>
          </w:p>
        </w:tc>
      </w:tr>
      <w:tr w:rsidR="0075126B" w:rsidTr="0075126B">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5126B" w:rsidRDefault="0075126B">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5126B" w:rsidRDefault="0075126B">
            <w:pPr>
              <w:spacing w:line="360" w:lineRule="auto"/>
              <w:jc w:val="center"/>
              <w:rPr>
                <w:color w:val="000000"/>
                <w:lang w:eastAsia="en-US"/>
              </w:rPr>
            </w:pPr>
            <w:r>
              <w:rPr>
                <w:b/>
                <w:bCs/>
                <w:color w:val="000000"/>
                <w:lang w:eastAsia="en-US"/>
              </w:rPr>
              <w:t>4</w:t>
            </w:r>
          </w:p>
        </w:tc>
      </w:tr>
    </w:tbl>
    <w:p w:rsidR="0075126B" w:rsidRDefault="0075126B" w:rsidP="0075126B">
      <w:pPr>
        <w:spacing w:line="360" w:lineRule="auto"/>
        <w:rPr>
          <w:rFonts w:cs="Tahoma"/>
        </w:rPr>
      </w:pPr>
    </w:p>
    <w:p w:rsidR="0075126B" w:rsidRDefault="0075126B" w:rsidP="0075126B">
      <w:pPr>
        <w:rPr>
          <w:rFonts w:cs="Tahoma"/>
          <w:b/>
        </w:rPr>
      </w:pPr>
    </w:p>
    <w:p w:rsidR="0075126B" w:rsidRDefault="0075126B" w:rsidP="0075126B">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5126B" w:rsidRDefault="0075126B" w:rsidP="0075126B">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5126B" w:rsidRDefault="0075126B" w:rsidP="0075126B">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75126B" w:rsidRDefault="0075126B" w:rsidP="0075126B">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5126B" w:rsidRDefault="0075126B" w:rsidP="0075126B">
      <w:pPr>
        <w:shd w:val="clear" w:color="auto" w:fill="FFFFFF"/>
        <w:ind w:left="780" w:right="159"/>
        <w:contextualSpacing/>
        <w:jc w:val="center"/>
        <w:rPr>
          <w:rFonts w:cs="Tahoma"/>
        </w:rPr>
      </w:pPr>
    </w:p>
    <w:p w:rsidR="0075126B" w:rsidRDefault="0075126B" w:rsidP="0075126B">
      <w:pPr>
        <w:shd w:val="clear" w:color="auto" w:fill="FFFFFF"/>
        <w:ind w:left="780" w:right="159"/>
        <w:contextualSpacing/>
        <w:rPr>
          <w:rFonts w:cs="Tahoma"/>
        </w:rPr>
      </w:pPr>
      <w:r>
        <w:rPr>
          <w:rFonts w:cs="Tahoma"/>
        </w:rPr>
        <w:tab/>
        <w:t>где:</w:t>
      </w:r>
    </w:p>
    <w:p w:rsidR="0075126B" w:rsidRDefault="0075126B" w:rsidP="0075126B">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5126B" w:rsidRDefault="0075126B" w:rsidP="0075126B">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5126B" w:rsidRDefault="0075126B" w:rsidP="0075126B">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75126B" w:rsidRDefault="0075126B" w:rsidP="0075126B">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75126B" w:rsidRDefault="0075126B" w:rsidP="0075126B">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75126B" w:rsidRDefault="0075126B" w:rsidP="0075126B">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75126B" w:rsidRDefault="0075126B" w:rsidP="0075126B">
      <w:pPr>
        <w:ind w:firstLine="708"/>
        <w:rPr>
          <w:rFonts w:cs="Tahoma"/>
        </w:rPr>
      </w:pPr>
    </w:p>
    <w:p w:rsidR="0075126B" w:rsidRDefault="0075126B" w:rsidP="0075126B">
      <w:pPr>
        <w:ind w:firstLine="708"/>
        <w:rPr>
          <w:rFonts w:cs="Tahoma"/>
        </w:rPr>
      </w:pPr>
    </w:p>
    <w:p w:rsidR="0075126B" w:rsidRDefault="0075126B" w:rsidP="0075126B">
      <w:pPr>
        <w:ind w:firstLine="708"/>
        <w:rPr>
          <w:rFonts w:cs="Tahoma"/>
        </w:rPr>
      </w:pPr>
    </w:p>
    <w:p w:rsidR="0075126B" w:rsidRDefault="0075126B" w:rsidP="0075126B">
      <w:pPr>
        <w:rPr>
          <w:rFonts w:cs="Tahoma"/>
          <w:b/>
        </w:rPr>
      </w:pPr>
      <w:r>
        <w:rPr>
          <w:rFonts w:cs="Tahoma"/>
        </w:rPr>
        <w:t xml:space="preserve"> </w:t>
      </w:r>
    </w:p>
    <w:p w:rsidR="0075126B" w:rsidRDefault="0075126B" w:rsidP="0075126B">
      <w:pPr>
        <w:rPr>
          <w:rFonts w:cs="Tahoma"/>
          <w:szCs w:val="20"/>
        </w:rPr>
      </w:pPr>
      <w:r>
        <w:rPr>
          <w:rFonts w:cs="Tahoma"/>
          <w:b/>
        </w:rPr>
        <w:t xml:space="preserve"> </w:t>
      </w:r>
    </w:p>
    <w:p w:rsidR="0075126B" w:rsidRDefault="0075126B" w:rsidP="0075126B">
      <w:pPr>
        <w:pStyle w:val="aa"/>
        <w:tabs>
          <w:tab w:val="clear" w:pos="2269"/>
          <w:tab w:val="left" w:pos="708"/>
        </w:tabs>
        <w:spacing w:line="240" w:lineRule="auto"/>
        <w:ind w:left="0" w:firstLine="0"/>
        <w:rPr>
          <w:rFonts w:ascii="Tahoma" w:hAnsi="Tahoma" w:cs="Tahoma"/>
          <w:sz w:val="20"/>
          <w:lang w:val="ru-RU"/>
        </w:rPr>
      </w:pPr>
    </w:p>
    <w:p w:rsidR="001F4349" w:rsidRDefault="001F4349" w:rsidP="0075126B"/>
    <w:sectPr w:rsidR="001F4349" w:rsidSect="0075126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60" w:rsidRDefault="009E2D60" w:rsidP="0075126B">
      <w:r>
        <w:separator/>
      </w:r>
    </w:p>
  </w:endnote>
  <w:endnote w:type="continuationSeparator" w:id="0">
    <w:p w:rsidR="009E2D60" w:rsidRDefault="009E2D60" w:rsidP="0075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rsidP="0075126B">
    <w:pPr>
      <w:pStyle w:val="af0"/>
    </w:pPr>
  </w:p>
  <w:p w:rsidR="0075126B" w:rsidRPr="0075126B" w:rsidRDefault="0075126B" w:rsidP="0075126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60" w:rsidRDefault="009E2D60" w:rsidP="0075126B">
      <w:r>
        <w:separator/>
      </w:r>
    </w:p>
  </w:footnote>
  <w:footnote w:type="continuationSeparator" w:id="0">
    <w:p w:rsidR="009E2D60" w:rsidRDefault="009E2D60" w:rsidP="0075126B">
      <w:r>
        <w:continuationSeparator/>
      </w:r>
    </w:p>
  </w:footnote>
  <w:footnote w:id="1">
    <w:p w:rsidR="001871B7" w:rsidRDefault="001871B7" w:rsidP="001871B7">
      <w:pPr>
        <w:pStyle w:val="a7"/>
        <w:jc w:val="both"/>
      </w:pPr>
      <w:r w:rsidRPr="00D138D7">
        <w:rPr>
          <w:rStyle w:val="a9"/>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2">
    <w:p w:rsidR="00400828" w:rsidRDefault="00400828" w:rsidP="00400828">
      <w:pPr>
        <w:pStyle w:val="a7"/>
        <w:jc w:val="both"/>
      </w:pPr>
      <w:r w:rsidRPr="00D138D7">
        <w:rPr>
          <w:rStyle w:val="a9"/>
        </w:rPr>
        <w:footnoteRef/>
      </w:r>
      <w:r w:rsidRPr="00A478E8">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3">
    <w:p w:rsidR="009A4196" w:rsidRDefault="009A4196" w:rsidP="009A4196">
      <w:pPr>
        <w:pStyle w:val="a7"/>
        <w:jc w:val="both"/>
      </w:pPr>
      <w:r w:rsidRPr="00D138D7">
        <w:rPr>
          <w:rStyle w:val="a9"/>
        </w:rPr>
        <w:footnoteRef/>
      </w:r>
      <w:r w:rsidRPr="00A478E8">
        <w:t xml:space="preserve"> </w:t>
      </w:r>
      <w:r w:rsidRPr="00D316EF">
        <w:rPr>
          <w:rFonts w:cs="Tahoma"/>
          <w:i/>
        </w:rPr>
        <w:t>Под аналогичными услугами понимается опыт успешно</w:t>
      </w:r>
      <w:r>
        <w:rPr>
          <w:rFonts w:cs="Tahoma"/>
          <w:i/>
        </w:rPr>
        <w:t xml:space="preserve">го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rsidP="0075126B">
    <w:pPr>
      <w:pStyle w:val="ae"/>
    </w:pPr>
  </w:p>
  <w:p w:rsidR="0075126B" w:rsidRPr="0075126B" w:rsidRDefault="0075126B" w:rsidP="0075126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6B" w:rsidRDefault="0075126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6B"/>
    <w:rsid w:val="000F2004"/>
    <w:rsid w:val="001871B7"/>
    <w:rsid w:val="001A35D4"/>
    <w:rsid w:val="001F4349"/>
    <w:rsid w:val="003B271D"/>
    <w:rsid w:val="00400828"/>
    <w:rsid w:val="0043483D"/>
    <w:rsid w:val="0049500C"/>
    <w:rsid w:val="00665339"/>
    <w:rsid w:val="0075126B"/>
    <w:rsid w:val="0079303E"/>
    <w:rsid w:val="008A0006"/>
    <w:rsid w:val="008C5603"/>
    <w:rsid w:val="009A4196"/>
    <w:rsid w:val="009E2D60"/>
    <w:rsid w:val="00DB6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F0BA9"/>
  <w15:chartTrackingRefBased/>
  <w15:docId w15:val="{C6845829-73C0-4D15-AE81-AF568BC8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26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75126B"/>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75126B"/>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75126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75126B"/>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75126B"/>
    <w:pPr>
      <w:spacing w:after="200"/>
      <w:ind w:left="720" w:firstLine="360"/>
      <w:contextualSpacing/>
      <w:jc w:val="both"/>
    </w:pPr>
    <w:rPr>
      <w:lang w:eastAsia="en-US"/>
    </w:rPr>
  </w:style>
  <w:style w:type="character" w:styleId="a4">
    <w:name w:val="annotation reference"/>
    <w:basedOn w:val="a0"/>
    <w:uiPriority w:val="99"/>
    <w:semiHidden/>
    <w:unhideWhenUsed/>
    <w:rsid w:val="0075126B"/>
    <w:rPr>
      <w:sz w:val="16"/>
      <w:szCs w:val="16"/>
    </w:rPr>
  </w:style>
  <w:style w:type="paragraph" w:styleId="a5">
    <w:name w:val="annotation text"/>
    <w:basedOn w:val="a"/>
    <w:link w:val="a6"/>
    <w:uiPriority w:val="99"/>
    <w:semiHidden/>
    <w:unhideWhenUsed/>
    <w:rsid w:val="0075126B"/>
    <w:rPr>
      <w:szCs w:val="20"/>
    </w:rPr>
  </w:style>
  <w:style w:type="character" w:customStyle="1" w:styleId="a6">
    <w:name w:val="Текст примечания Знак"/>
    <w:basedOn w:val="a0"/>
    <w:link w:val="a5"/>
    <w:uiPriority w:val="99"/>
    <w:semiHidden/>
    <w:rsid w:val="0075126B"/>
    <w:rPr>
      <w:rFonts w:ascii="Tahoma" w:eastAsia="Times New Roman" w:hAnsi="Tahoma" w:cs="Times New Roman"/>
      <w:sz w:val="20"/>
      <w:szCs w:val="20"/>
      <w:lang w:eastAsia="ru-RU"/>
    </w:rPr>
  </w:style>
  <w:style w:type="paragraph" w:styleId="a7">
    <w:name w:val="footnote text"/>
    <w:basedOn w:val="a"/>
    <w:link w:val="a8"/>
    <w:rsid w:val="0075126B"/>
    <w:rPr>
      <w:szCs w:val="20"/>
    </w:rPr>
  </w:style>
  <w:style w:type="character" w:customStyle="1" w:styleId="a8">
    <w:name w:val="Текст сноски Знак"/>
    <w:basedOn w:val="a0"/>
    <w:link w:val="a7"/>
    <w:rsid w:val="0075126B"/>
    <w:rPr>
      <w:rFonts w:ascii="Tahoma" w:eastAsia="Times New Roman" w:hAnsi="Tahoma" w:cs="Times New Roman"/>
      <w:sz w:val="20"/>
      <w:szCs w:val="20"/>
      <w:lang w:eastAsia="ru-RU"/>
    </w:rPr>
  </w:style>
  <w:style w:type="character" w:styleId="a9">
    <w:name w:val="footnote reference"/>
    <w:uiPriority w:val="99"/>
    <w:rsid w:val="0075126B"/>
    <w:rPr>
      <w:vertAlign w:val="superscript"/>
    </w:rPr>
  </w:style>
  <w:style w:type="paragraph" w:customStyle="1" w:styleId="aa">
    <w:name w:val="Пункт"/>
    <w:basedOn w:val="a"/>
    <w:link w:val="11"/>
    <w:rsid w:val="0075126B"/>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75126B"/>
    <w:pPr>
      <w:tabs>
        <w:tab w:val="clear" w:pos="2269"/>
        <w:tab w:val="num" w:pos="360"/>
      </w:tabs>
      <w:ind w:left="1134"/>
    </w:pPr>
  </w:style>
  <w:style w:type="paragraph" w:customStyle="1" w:styleId="ac">
    <w:name w:val="Подподпункт"/>
    <w:basedOn w:val="ab"/>
    <w:rsid w:val="0075126B"/>
    <w:pPr>
      <w:ind w:left="1701" w:hanging="567"/>
    </w:pPr>
  </w:style>
  <w:style w:type="character" w:customStyle="1" w:styleId="11">
    <w:name w:val="Пункт Знак1"/>
    <w:link w:val="aa"/>
    <w:rsid w:val="0075126B"/>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75126B"/>
    <w:rPr>
      <w:color w:val="808080"/>
    </w:rPr>
  </w:style>
  <w:style w:type="paragraph" w:styleId="ae">
    <w:name w:val="header"/>
    <w:basedOn w:val="a"/>
    <w:link w:val="af"/>
    <w:uiPriority w:val="99"/>
    <w:unhideWhenUsed/>
    <w:rsid w:val="0075126B"/>
    <w:pPr>
      <w:tabs>
        <w:tab w:val="center" w:pos="4677"/>
        <w:tab w:val="right" w:pos="9355"/>
      </w:tabs>
    </w:pPr>
  </w:style>
  <w:style w:type="character" w:customStyle="1" w:styleId="af">
    <w:name w:val="Верхний колонтитул Знак"/>
    <w:basedOn w:val="a0"/>
    <w:link w:val="ae"/>
    <w:uiPriority w:val="99"/>
    <w:rsid w:val="0075126B"/>
    <w:rPr>
      <w:rFonts w:ascii="Tahoma" w:eastAsia="Times New Roman" w:hAnsi="Tahoma" w:cs="Times New Roman"/>
      <w:sz w:val="20"/>
      <w:szCs w:val="24"/>
      <w:lang w:eastAsia="ru-RU"/>
    </w:rPr>
  </w:style>
  <w:style w:type="paragraph" w:styleId="af0">
    <w:name w:val="footer"/>
    <w:basedOn w:val="a"/>
    <w:link w:val="af1"/>
    <w:uiPriority w:val="99"/>
    <w:unhideWhenUsed/>
    <w:rsid w:val="0075126B"/>
    <w:pPr>
      <w:tabs>
        <w:tab w:val="center" w:pos="4677"/>
        <w:tab w:val="right" w:pos="9355"/>
      </w:tabs>
    </w:pPr>
  </w:style>
  <w:style w:type="character" w:customStyle="1" w:styleId="af1">
    <w:name w:val="Нижний колонтитул Знак"/>
    <w:basedOn w:val="a0"/>
    <w:link w:val="af0"/>
    <w:uiPriority w:val="99"/>
    <w:rsid w:val="0075126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6519">
      <w:bodyDiv w:val="1"/>
      <w:marLeft w:val="0"/>
      <w:marRight w:val="0"/>
      <w:marTop w:val="0"/>
      <w:marBottom w:val="0"/>
      <w:divBdr>
        <w:top w:val="none" w:sz="0" w:space="0" w:color="auto"/>
        <w:left w:val="none" w:sz="0" w:space="0" w:color="auto"/>
        <w:bottom w:val="none" w:sz="0" w:space="0" w:color="auto"/>
        <w:right w:val="none" w:sz="0" w:space="0" w:color="auto"/>
      </w:divBdr>
    </w:div>
    <w:div w:id="70154108">
      <w:bodyDiv w:val="1"/>
      <w:marLeft w:val="0"/>
      <w:marRight w:val="0"/>
      <w:marTop w:val="0"/>
      <w:marBottom w:val="0"/>
      <w:divBdr>
        <w:top w:val="none" w:sz="0" w:space="0" w:color="auto"/>
        <w:left w:val="none" w:sz="0" w:space="0" w:color="auto"/>
        <w:bottom w:val="none" w:sz="0" w:space="0" w:color="auto"/>
        <w:right w:val="none" w:sz="0" w:space="0" w:color="auto"/>
      </w:divBdr>
    </w:div>
    <w:div w:id="79449396">
      <w:bodyDiv w:val="1"/>
      <w:marLeft w:val="0"/>
      <w:marRight w:val="0"/>
      <w:marTop w:val="0"/>
      <w:marBottom w:val="0"/>
      <w:divBdr>
        <w:top w:val="none" w:sz="0" w:space="0" w:color="auto"/>
        <w:left w:val="none" w:sz="0" w:space="0" w:color="auto"/>
        <w:bottom w:val="none" w:sz="0" w:space="0" w:color="auto"/>
        <w:right w:val="none" w:sz="0" w:space="0" w:color="auto"/>
      </w:divBdr>
    </w:div>
    <w:div w:id="83233343">
      <w:bodyDiv w:val="1"/>
      <w:marLeft w:val="0"/>
      <w:marRight w:val="0"/>
      <w:marTop w:val="0"/>
      <w:marBottom w:val="0"/>
      <w:divBdr>
        <w:top w:val="none" w:sz="0" w:space="0" w:color="auto"/>
        <w:left w:val="none" w:sz="0" w:space="0" w:color="auto"/>
        <w:bottom w:val="none" w:sz="0" w:space="0" w:color="auto"/>
        <w:right w:val="none" w:sz="0" w:space="0" w:color="auto"/>
      </w:divBdr>
    </w:div>
    <w:div w:id="97338882">
      <w:bodyDiv w:val="1"/>
      <w:marLeft w:val="0"/>
      <w:marRight w:val="0"/>
      <w:marTop w:val="0"/>
      <w:marBottom w:val="0"/>
      <w:divBdr>
        <w:top w:val="none" w:sz="0" w:space="0" w:color="auto"/>
        <w:left w:val="none" w:sz="0" w:space="0" w:color="auto"/>
        <w:bottom w:val="none" w:sz="0" w:space="0" w:color="auto"/>
        <w:right w:val="none" w:sz="0" w:space="0" w:color="auto"/>
      </w:divBdr>
    </w:div>
    <w:div w:id="106320577">
      <w:bodyDiv w:val="1"/>
      <w:marLeft w:val="0"/>
      <w:marRight w:val="0"/>
      <w:marTop w:val="0"/>
      <w:marBottom w:val="0"/>
      <w:divBdr>
        <w:top w:val="none" w:sz="0" w:space="0" w:color="auto"/>
        <w:left w:val="none" w:sz="0" w:space="0" w:color="auto"/>
        <w:bottom w:val="none" w:sz="0" w:space="0" w:color="auto"/>
        <w:right w:val="none" w:sz="0" w:space="0" w:color="auto"/>
      </w:divBdr>
    </w:div>
    <w:div w:id="162014072">
      <w:bodyDiv w:val="1"/>
      <w:marLeft w:val="0"/>
      <w:marRight w:val="0"/>
      <w:marTop w:val="0"/>
      <w:marBottom w:val="0"/>
      <w:divBdr>
        <w:top w:val="none" w:sz="0" w:space="0" w:color="auto"/>
        <w:left w:val="none" w:sz="0" w:space="0" w:color="auto"/>
        <w:bottom w:val="none" w:sz="0" w:space="0" w:color="auto"/>
        <w:right w:val="none" w:sz="0" w:space="0" w:color="auto"/>
      </w:divBdr>
    </w:div>
    <w:div w:id="164906687">
      <w:bodyDiv w:val="1"/>
      <w:marLeft w:val="0"/>
      <w:marRight w:val="0"/>
      <w:marTop w:val="0"/>
      <w:marBottom w:val="0"/>
      <w:divBdr>
        <w:top w:val="none" w:sz="0" w:space="0" w:color="auto"/>
        <w:left w:val="none" w:sz="0" w:space="0" w:color="auto"/>
        <w:bottom w:val="none" w:sz="0" w:space="0" w:color="auto"/>
        <w:right w:val="none" w:sz="0" w:space="0" w:color="auto"/>
      </w:divBdr>
    </w:div>
    <w:div w:id="179124514">
      <w:bodyDiv w:val="1"/>
      <w:marLeft w:val="0"/>
      <w:marRight w:val="0"/>
      <w:marTop w:val="0"/>
      <w:marBottom w:val="0"/>
      <w:divBdr>
        <w:top w:val="none" w:sz="0" w:space="0" w:color="auto"/>
        <w:left w:val="none" w:sz="0" w:space="0" w:color="auto"/>
        <w:bottom w:val="none" w:sz="0" w:space="0" w:color="auto"/>
        <w:right w:val="none" w:sz="0" w:space="0" w:color="auto"/>
      </w:divBdr>
    </w:div>
    <w:div w:id="235289092">
      <w:bodyDiv w:val="1"/>
      <w:marLeft w:val="0"/>
      <w:marRight w:val="0"/>
      <w:marTop w:val="0"/>
      <w:marBottom w:val="0"/>
      <w:divBdr>
        <w:top w:val="none" w:sz="0" w:space="0" w:color="auto"/>
        <w:left w:val="none" w:sz="0" w:space="0" w:color="auto"/>
        <w:bottom w:val="none" w:sz="0" w:space="0" w:color="auto"/>
        <w:right w:val="none" w:sz="0" w:space="0" w:color="auto"/>
      </w:divBdr>
    </w:div>
    <w:div w:id="237635933">
      <w:bodyDiv w:val="1"/>
      <w:marLeft w:val="0"/>
      <w:marRight w:val="0"/>
      <w:marTop w:val="0"/>
      <w:marBottom w:val="0"/>
      <w:divBdr>
        <w:top w:val="none" w:sz="0" w:space="0" w:color="auto"/>
        <w:left w:val="none" w:sz="0" w:space="0" w:color="auto"/>
        <w:bottom w:val="none" w:sz="0" w:space="0" w:color="auto"/>
        <w:right w:val="none" w:sz="0" w:space="0" w:color="auto"/>
      </w:divBdr>
    </w:div>
    <w:div w:id="255096463">
      <w:bodyDiv w:val="1"/>
      <w:marLeft w:val="0"/>
      <w:marRight w:val="0"/>
      <w:marTop w:val="0"/>
      <w:marBottom w:val="0"/>
      <w:divBdr>
        <w:top w:val="none" w:sz="0" w:space="0" w:color="auto"/>
        <w:left w:val="none" w:sz="0" w:space="0" w:color="auto"/>
        <w:bottom w:val="none" w:sz="0" w:space="0" w:color="auto"/>
        <w:right w:val="none" w:sz="0" w:space="0" w:color="auto"/>
      </w:divBdr>
    </w:div>
    <w:div w:id="273171447">
      <w:bodyDiv w:val="1"/>
      <w:marLeft w:val="0"/>
      <w:marRight w:val="0"/>
      <w:marTop w:val="0"/>
      <w:marBottom w:val="0"/>
      <w:divBdr>
        <w:top w:val="none" w:sz="0" w:space="0" w:color="auto"/>
        <w:left w:val="none" w:sz="0" w:space="0" w:color="auto"/>
        <w:bottom w:val="none" w:sz="0" w:space="0" w:color="auto"/>
        <w:right w:val="none" w:sz="0" w:space="0" w:color="auto"/>
      </w:divBdr>
    </w:div>
    <w:div w:id="294221135">
      <w:bodyDiv w:val="1"/>
      <w:marLeft w:val="0"/>
      <w:marRight w:val="0"/>
      <w:marTop w:val="0"/>
      <w:marBottom w:val="0"/>
      <w:divBdr>
        <w:top w:val="none" w:sz="0" w:space="0" w:color="auto"/>
        <w:left w:val="none" w:sz="0" w:space="0" w:color="auto"/>
        <w:bottom w:val="none" w:sz="0" w:space="0" w:color="auto"/>
        <w:right w:val="none" w:sz="0" w:space="0" w:color="auto"/>
      </w:divBdr>
    </w:div>
    <w:div w:id="445387198">
      <w:bodyDiv w:val="1"/>
      <w:marLeft w:val="0"/>
      <w:marRight w:val="0"/>
      <w:marTop w:val="0"/>
      <w:marBottom w:val="0"/>
      <w:divBdr>
        <w:top w:val="none" w:sz="0" w:space="0" w:color="auto"/>
        <w:left w:val="none" w:sz="0" w:space="0" w:color="auto"/>
        <w:bottom w:val="none" w:sz="0" w:space="0" w:color="auto"/>
        <w:right w:val="none" w:sz="0" w:space="0" w:color="auto"/>
      </w:divBdr>
    </w:div>
    <w:div w:id="505481229">
      <w:bodyDiv w:val="1"/>
      <w:marLeft w:val="0"/>
      <w:marRight w:val="0"/>
      <w:marTop w:val="0"/>
      <w:marBottom w:val="0"/>
      <w:divBdr>
        <w:top w:val="none" w:sz="0" w:space="0" w:color="auto"/>
        <w:left w:val="none" w:sz="0" w:space="0" w:color="auto"/>
        <w:bottom w:val="none" w:sz="0" w:space="0" w:color="auto"/>
        <w:right w:val="none" w:sz="0" w:space="0" w:color="auto"/>
      </w:divBdr>
    </w:div>
    <w:div w:id="712733423">
      <w:bodyDiv w:val="1"/>
      <w:marLeft w:val="0"/>
      <w:marRight w:val="0"/>
      <w:marTop w:val="0"/>
      <w:marBottom w:val="0"/>
      <w:divBdr>
        <w:top w:val="none" w:sz="0" w:space="0" w:color="auto"/>
        <w:left w:val="none" w:sz="0" w:space="0" w:color="auto"/>
        <w:bottom w:val="none" w:sz="0" w:space="0" w:color="auto"/>
        <w:right w:val="none" w:sz="0" w:space="0" w:color="auto"/>
      </w:divBdr>
    </w:div>
    <w:div w:id="729114400">
      <w:bodyDiv w:val="1"/>
      <w:marLeft w:val="0"/>
      <w:marRight w:val="0"/>
      <w:marTop w:val="0"/>
      <w:marBottom w:val="0"/>
      <w:divBdr>
        <w:top w:val="none" w:sz="0" w:space="0" w:color="auto"/>
        <w:left w:val="none" w:sz="0" w:space="0" w:color="auto"/>
        <w:bottom w:val="none" w:sz="0" w:space="0" w:color="auto"/>
        <w:right w:val="none" w:sz="0" w:space="0" w:color="auto"/>
      </w:divBdr>
    </w:div>
    <w:div w:id="748693646">
      <w:bodyDiv w:val="1"/>
      <w:marLeft w:val="0"/>
      <w:marRight w:val="0"/>
      <w:marTop w:val="0"/>
      <w:marBottom w:val="0"/>
      <w:divBdr>
        <w:top w:val="none" w:sz="0" w:space="0" w:color="auto"/>
        <w:left w:val="none" w:sz="0" w:space="0" w:color="auto"/>
        <w:bottom w:val="none" w:sz="0" w:space="0" w:color="auto"/>
        <w:right w:val="none" w:sz="0" w:space="0" w:color="auto"/>
      </w:divBdr>
    </w:div>
    <w:div w:id="797799795">
      <w:bodyDiv w:val="1"/>
      <w:marLeft w:val="0"/>
      <w:marRight w:val="0"/>
      <w:marTop w:val="0"/>
      <w:marBottom w:val="0"/>
      <w:divBdr>
        <w:top w:val="none" w:sz="0" w:space="0" w:color="auto"/>
        <w:left w:val="none" w:sz="0" w:space="0" w:color="auto"/>
        <w:bottom w:val="none" w:sz="0" w:space="0" w:color="auto"/>
        <w:right w:val="none" w:sz="0" w:space="0" w:color="auto"/>
      </w:divBdr>
    </w:div>
    <w:div w:id="1006134952">
      <w:bodyDiv w:val="1"/>
      <w:marLeft w:val="0"/>
      <w:marRight w:val="0"/>
      <w:marTop w:val="0"/>
      <w:marBottom w:val="0"/>
      <w:divBdr>
        <w:top w:val="none" w:sz="0" w:space="0" w:color="auto"/>
        <w:left w:val="none" w:sz="0" w:space="0" w:color="auto"/>
        <w:bottom w:val="none" w:sz="0" w:space="0" w:color="auto"/>
        <w:right w:val="none" w:sz="0" w:space="0" w:color="auto"/>
      </w:divBdr>
    </w:div>
    <w:div w:id="1007516640">
      <w:bodyDiv w:val="1"/>
      <w:marLeft w:val="0"/>
      <w:marRight w:val="0"/>
      <w:marTop w:val="0"/>
      <w:marBottom w:val="0"/>
      <w:divBdr>
        <w:top w:val="none" w:sz="0" w:space="0" w:color="auto"/>
        <w:left w:val="none" w:sz="0" w:space="0" w:color="auto"/>
        <w:bottom w:val="none" w:sz="0" w:space="0" w:color="auto"/>
        <w:right w:val="none" w:sz="0" w:space="0" w:color="auto"/>
      </w:divBdr>
    </w:div>
    <w:div w:id="1075400065">
      <w:bodyDiv w:val="1"/>
      <w:marLeft w:val="0"/>
      <w:marRight w:val="0"/>
      <w:marTop w:val="0"/>
      <w:marBottom w:val="0"/>
      <w:divBdr>
        <w:top w:val="none" w:sz="0" w:space="0" w:color="auto"/>
        <w:left w:val="none" w:sz="0" w:space="0" w:color="auto"/>
        <w:bottom w:val="none" w:sz="0" w:space="0" w:color="auto"/>
        <w:right w:val="none" w:sz="0" w:space="0" w:color="auto"/>
      </w:divBdr>
    </w:div>
    <w:div w:id="1081676483">
      <w:bodyDiv w:val="1"/>
      <w:marLeft w:val="0"/>
      <w:marRight w:val="0"/>
      <w:marTop w:val="0"/>
      <w:marBottom w:val="0"/>
      <w:divBdr>
        <w:top w:val="none" w:sz="0" w:space="0" w:color="auto"/>
        <w:left w:val="none" w:sz="0" w:space="0" w:color="auto"/>
        <w:bottom w:val="none" w:sz="0" w:space="0" w:color="auto"/>
        <w:right w:val="none" w:sz="0" w:space="0" w:color="auto"/>
      </w:divBdr>
    </w:div>
    <w:div w:id="1112285783">
      <w:bodyDiv w:val="1"/>
      <w:marLeft w:val="0"/>
      <w:marRight w:val="0"/>
      <w:marTop w:val="0"/>
      <w:marBottom w:val="0"/>
      <w:divBdr>
        <w:top w:val="none" w:sz="0" w:space="0" w:color="auto"/>
        <w:left w:val="none" w:sz="0" w:space="0" w:color="auto"/>
        <w:bottom w:val="none" w:sz="0" w:space="0" w:color="auto"/>
        <w:right w:val="none" w:sz="0" w:space="0" w:color="auto"/>
      </w:divBdr>
    </w:div>
    <w:div w:id="1245843895">
      <w:bodyDiv w:val="1"/>
      <w:marLeft w:val="0"/>
      <w:marRight w:val="0"/>
      <w:marTop w:val="0"/>
      <w:marBottom w:val="0"/>
      <w:divBdr>
        <w:top w:val="none" w:sz="0" w:space="0" w:color="auto"/>
        <w:left w:val="none" w:sz="0" w:space="0" w:color="auto"/>
        <w:bottom w:val="none" w:sz="0" w:space="0" w:color="auto"/>
        <w:right w:val="none" w:sz="0" w:space="0" w:color="auto"/>
      </w:divBdr>
    </w:div>
    <w:div w:id="1257790756">
      <w:bodyDiv w:val="1"/>
      <w:marLeft w:val="0"/>
      <w:marRight w:val="0"/>
      <w:marTop w:val="0"/>
      <w:marBottom w:val="0"/>
      <w:divBdr>
        <w:top w:val="none" w:sz="0" w:space="0" w:color="auto"/>
        <w:left w:val="none" w:sz="0" w:space="0" w:color="auto"/>
        <w:bottom w:val="none" w:sz="0" w:space="0" w:color="auto"/>
        <w:right w:val="none" w:sz="0" w:space="0" w:color="auto"/>
      </w:divBdr>
    </w:div>
    <w:div w:id="1345748718">
      <w:bodyDiv w:val="1"/>
      <w:marLeft w:val="0"/>
      <w:marRight w:val="0"/>
      <w:marTop w:val="0"/>
      <w:marBottom w:val="0"/>
      <w:divBdr>
        <w:top w:val="none" w:sz="0" w:space="0" w:color="auto"/>
        <w:left w:val="none" w:sz="0" w:space="0" w:color="auto"/>
        <w:bottom w:val="none" w:sz="0" w:space="0" w:color="auto"/>
        <w:right w:val="none" w:sz="0" w:space="0" w:color="auto"/>
      </w:divBdr>
    </w:div>
    <w:div w:id="1352415314">
      <w:bodyDiv w:val="1"/>
      <w:marLeft w:val="0"/>
      <w:marRight w:val="0"/>
      <w:marTop w:val="0"/>
      <w:marBottom w:val="0"/>
      <w:divBdr>
        <w:top w:val="none" w:sz="0" w:space="0" w:color="auto"/>
        <w:left w:val="none" w:sz="0" w:space="0" w:color="auto"/>
        <w:bottom w:val="none" w:sz="0" w:space="0" w:color="auto"/>
        <w:right w:val="none" w:sz="0" w:space="0" w:color="auto"/>
      </w:divBdr>
    </w:div>
    <w:div w:id="1404058530">
      <w:bodyDiv w:val="1"/>
      <w:marLeft w:val="0"/>
      <w:marRight w:val="0"/>
      <w:marTop w:val="0"/>
      <w:marBottom w:val="0"/>
      <w:divBdr>
        <w:top w:val="none" w:sz="0" w:space="0" w:color="auto"/>
        <w:left w:val="none" w:sz="0" w:space="0" w:color="auto"/>
        <w:bottom w:val="none" w:sz="0" w:space="0" w:color="auto"/>
        <w:right w:val="none" w:sz="0" w:space="0" w:color="auto"/>
      </w:divBdr>
    </w:div>
    <w:div w:id="1436096699">
      <w:bodyDiv w:val="1"/>
      <w:marLeft w:val="0"/>
      <w:marRight w:val="0"/>
      <w:marTop w:val="0"/>
      <w:marBottom w:val="0"/>
      <w:divBdr>
        <w:top w:val="none" w:sz="0" w:space="0" w:color="auto"/>
        <w:left w:val="none" w:sz="0" w:space="0" w:color="auto"/>
        <w:bottom w:val="none" w:sz="0" w:space="0" w:color="auto"/>
        <w:right w:val="none" w:sz="0" w:space="0" w:color="auto"/>
      </w:divBdr>
    </w:div>
    <w:div w:id="1450197256">
      <w:bodyDiv w:val="1"/>
      <w:marLeft w:val="0"/>
      <w:marRight w:val="0"/>
      <w:marTop w:val="0"/>
      <w:marBottom w:val="0"/>
      <w:divBdr>
        <w:top w:val="none" w:sz="0" w:space="0" w:color="auto"/>
        <w:left w:val="none" w:sz="0" w:space="0" w:color="auto"/>
        <w:bottom w:val="none" w:sz="0" w:space="0" w:color="auto"/>
        <w:right w:val="none" w:sz="0" w:space="0" w:color="auto"/>
      </w:divBdr>
    </w:div>
    <w:div w:id="1657227579">
      <w:bodyDiv w:val="1"/>
      <w:marLeft w:val="0"/>
      <w:marRight w:val="0"/>
      <w:marTop w:val="0"/>
      <w:marBottom w:val="0"/>
      <w:divBdr>
        <w:top w:val="none" w:sz="0" w:space="0" w:color="auto"/>
        <w:left w:val="none" w:sz="0" w:space="0" w:color="auto"/>
        <w:bottom w:val="none" w:sz="0" w:space="0" w:color="auto"/>
        <w:right w:val="none" w:sz="0" w:space="0" w:color="auto"/>
      </w:divBdr>
    </w:div>
    <w:div w:id="1692148788">
      <w:bodyDiv w:val="1"/>
      <w:marLeft w:val="0"/>
      <w:marRight w:val="0"/>
      <w:marTop w:val="0"/>
      <w:marBottom w:val="0"/>
      <w:divBdr>
        <w:top w:val="none" w:sz="0" w:space="0" w:color="auto"/>
        <w:left w:val="none" w:sz="0" w:space="0" w:color="auto"/>
        <w:bottom w:val="none" w:sz="0" w:space="0" w:color="auto"/>
        <w:right w:val="none" w:sz="0" w:space="0" w:color="auto"/>
      </w:divBdr>
    </w:div>
    <w:div w:id="1795293522">
      <w:bodyDiv w:val="1"/>
      <w:marLeft w:val="0"/>
      <w:marRight w:val="0"/>
      <w:marTop w:val="0"/>
      <w:marBottom w:val="0"/>
      <w:divBdr>
        <w:top w:val="none" w:sz="0" w:space="0" w:color="auto"/>
        <w:left w:val="none" w:sz="0" w:space="0" w:color="auto"/>
        <w:bottom w:val="none" w:sz="0" w:space="0" w:color="auto"/>
        <w:right w:val="none" w:sz="0" w:space="0" w:color="auto"/>
      </w:divBdr>
    </w:div>
    <w:div w:id="1927104070">
      <w:bodyDiv w:val="1"/>
      <w:marLeft w:val="0"/>
      <w:marRight w:val="0"/>
      <w:marTop w:val="0"/>
      <w:marBottom w:val="0"/>
      <w:divBdr>
        <w:top w:val="none" w:sz="0" w:space="0" w:color="auto"/>
        <w:left w:val="none" w:sz="0" w:space="0" w:color="auto"/>
        <w:bottom w:val="none" w:sz="0" w:space="0" w:color="auto"/>
        <w:right w:val="none" w:sz="0" w:space="0" w:color="auto"/>
      </w:divBdr>
    </w:div>
    <w:div w:id="1937983636">
      <w:bodyDiv w:val="1"/>
      <w:marLeft w:val="0"/>
      <w:marRight w:val="0"/>
      <w:marTop w:val="0"/>
      <w:marBottom w:val="0"/>
      <w:divBdr>
        <w:top w:val="none" w:sz="0" w:space="0" w:color="auto"/>
        <w:left w:val="none" w:sz="0" w:space="0" w:color="auto"/>
        <w:bottom w:val="none" w:sz="0" w:space="0" w:color="auto"/>
        <w:right w:val="none" w:sz="0" w:space="0" w:color="auto"/>
      </w:divBdr>
    </w:div>
    <w:div w:id="2005888147">
      <w:bodyDiv w:val="1"/>
      <w:marLeft w:val="0"/>
      <w:marRight w:val="0"/>
      <w:marTop w:val="0"/>
      <w:marBottom w:val="0"/>
      <w:divBdr>
        <w:top w:val="none" w:sz="0" w:space="0" w:color="auto"/>
        <w:left w:val="none" w:sz="0" w:space="0" w:color="auto"/>
        <w:bottom w:val="none" w:sz="0" w:space="0" w:color="auto"/>
        <w:right w:val="none" w:sz="0" w:space="0" w:color="auto"/>
      </w:divBdr>
    </w:div>
    <w:div w:id="2119137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1957</Words>
  <Characters>11155</Characters>
  <Application>Microsoft Office Word</Application>
  <DocSecurity>0</DocSecurity>
  <Lines>92</Lines>
  <Paragraphs>26</Paragraphs>
  <ScaleCrop>false</ScaleCrop>
  <Company>ies</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11</cp:revision>
  <dcterms:created xsi:type="dcterms:W3CDTF">2023-06-19T10:03:00Z</dcterms:created>
  <dcterms:modified xsi:type="dcterms:W3CDTF">2023-07-24T04:14:00Z</dcterms:modified>
</cp:coreProperties>
</file>